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EF" w:rsidRPr="00E803EF" w:rsidRDefault="00E803EF" w:rsidP="00E803EF">
      <w:pPr>
        <w:rPr>
          <w:rFonts w:ascii="Times" w:hAnsi="Times"/>
          <w:sz w:val="20"/>
          <w:szCs w:val="20"/>
        </w:rPr>
      </w:pPr>
      <w:r w:rsidRPr="00E803EF">
        <w:rPr>
          <w:rFonts w:ascii="Arial" w:hAnsi="Arial" w:cs="Arial"/>
          <w:color w:val="000000"/>
          <w:sz w:val="22"/>
          <w:szCs w:val="22"/>
        </w:rPr>
        <w:t>Subject: TRUSE Graduate Student and Post-doc Travel Award Announcement! Due Feb 17th!</w:t>
      </w:r>
    </w:p>
    <w:p w:rsidR="00E803EF" w:rsidRPr="00E803EF" w:rsidRDefault="00E803EF" w:rsidP="00E803EF">
      <w:pPr>
        <w:rPr>
          <w:rFonts w:ascii="Times" w:eastAsia="Times New Roman" w:hAnsi="Times"/>
          <w:sz w:val="20"/>
          <w:szCs w:val="20"/>
        </w:rPr>
      </w:pPr>
    </w:p>
    <w:p w:rsidR="00E803EF" w:rsidRPr="00E803EF" w:rsidRDefault="00E803EF" w:rsidP="00E803EF">
      <w:pPr>
        <w:rPr>
          <w:rFonts w:ascii="Times" w:hAnsi="Times"/>
          <w:sz w:val="20"/>
          <w:szCs w:val="20"/>
        </w:rPr>
      </w:pPr>
      <w:r w:rsidRPr="00E803EF">
        <w:rPr>
          <w:rFonts w:ascii="Arial" w:hAnsi="Arial" w:cs="Arial"/>
          <w:color w:val="000000"/>
          <w:sz w:val="22"/>
          <w:szCs w:val="22"/>
        </w:rPr>
        <w:t xml:space="preserve">The Organizers for the 2017 Transforming Research in Undergraduate STEM Education Conference (TRUSE) are excited to announce the opening of the TRUSE Graduate Student and Post-doc Travel Award! </w:t>
      </w:r>
    </w:p>
    <w:p w:rsidR="00E803EF" w:rsidRPr="00E803EF" w:rsidRDefault="00E803EF" w:rsidP="00E803EF">
      <w:pPr>
        <w:rPr>
          <w:rFonts w:ascii="Times" w:eastAsia="Times New Roman" w:hAnsi="Times"/>
          <w:sz w:val="20"/>
          <w:szCs w:val="20"/>
        </w:rPr>
      </w:pPr>
    </w:p>
    <w:p w:rsidR="00E803EF" w:rsidRPr="00E803EF" w:rsidRDefault="00E803EF" w:rsidP="00E803EF">
      <w:pPr>
        <w:rPr>
          <w:rFonts w:ascii="Times" w:hAnsi="Times"/>
          <w:sz w:val="20"/>
          <w:szCs w:val="20"/>
        </w:rPr>
      </w:pPr>
      <w:r w:rsidRPr="00E803EF">
        <w:rPr>
          <w:rFonts w:ascii="Arial" w:hAnsi="Arial" w:cs="Arial"/>
          <w:color w:val="000000"/>
          <w:sz w:val="22"/>
          <w:szCs w:val="22"/>
        </w:rPr>
        <w:t xml:space="preserve">Due to the tremendous support of the National Science Foundation, we are proud to announce the availability of conference travel awards for a limited number of graduate students and postdocs. Recipients of these awards will have conference registration costs waived (this includes the conference registration as well as housing and most meals at the conference), and they will also receive up to $800 in travel expenses! </w:t>
      </w:r>
    </w:p>
    <w:p w:rsidR="00E803EF" w:rsidRPr="00E803EF" w:rsidRDefault="00E803EF" w:rsidP="00E803EF">
      <w:pPr>
        <w:rPr>
          <w:rFonts w:ascii="Times" w:eastAsia="Times New Roman" w:hAnsi="Times"/>
          <w:sz w:val="20"/>
          <w:szCs w:val="20"/>
        </w:rPr>
      </w:pPr>
    </w:p>
    <w:p w:rsidR="00E803EF" w:rsidRPr="00E803EF" w:rsidRDefault="00E803EF" w:rsidP="00E803EF">
      <w:pPr>
        <w:rPr>
          <w:rFonts w:ascii="Times" w:hAnsi="Times"/>
          <w:sz w:val="20"/>
          <w:szCs w:val="20"/>
        </w:rPr>
      </w:pPr>
      <w:r w:rsidRPr="00E803EF">
        <w:rPr>
          <w:rFonts w:ascii="Arial" w:hAnsi="Arial" w:cs="Arial"/>
          <w:color w:val="000000"/>
          <w:sz w:val="22"/>
          <w:szCs w:val="22"/>
        </w:rPr>
        <w:t xml:space="preserve">The deadline for award consideration is Friday, February 17th. (Sorry for the tight timeline!) Award winners will be notified by February 24th. If you receive the award you will be expected to register before the March 1st opening of registration. </w:t>
      </w:r>
    </w:p>
    <w:p w:rsidR="00E803EF" w:rsidRPr="00E803EF" w:rsidRDefault="00E803EF" w:rsidP="00E803EF">
      <w:pPr>
        <w:rPr>
          <w:rFonts w:ascii="Times" w:eastAsia="Times New Roman" w:hAnsi="Times"/>
          <w:sz w:val="20"/>
          <w:szCs w:val="20"/>
        </w:rPr>
      </w:pPr>
    </w:p>
    <w:p w:rsidR="00E803EF" w:rsidRPr="00E803EF" w:rsidRDefault="00E803EF" w:rsidP="00E803EF">
      <w:pPr>
        <w:rPr>
          <w:rFonts w:ascii="Times" w:hAnsi="Times"/>
          <w:sz w:val="20"/>
          <w:szCs w:val="20"/>
        </w:rPr>
      </w:pPr>
      <w:r w:rsidRPr="00E803EF">
        <w:rPr>
          <w:rFonts w:ascii="Arial" w:hAnsi="Arial" w:cs="Arial"/>
          <w:color w:val="000000"/>
          <w:sz w:val="22"/>
          <w:szCs w:val="22"/>
        </w:rPr>
        <w:t>Application form: https://goo.gl/forms/pM8JH5aqOBy25qqE3</w:t>
      </w:r>
    </w:p>
    <w:p w:rsidR="00E803EF" w:rsidRPr="00E803EF" w:rsidRDefault="00E803EF" w:rsidP="00E803EF">
      <w:pPr>
        <w:rPr>
          <w:rFonts w:ascii="Times" w:hAnsi="Times"/>
          <w:sz w:val="20"/>
          <w:szCs w:val="20"/>
        </w:rPr>
      </w:pPr>
      <w:r w:rsidRPr="00E803EF">
        <w:rPr>
          <w:rFonts w:ascii="Arial" w:hAnsi="Arial" w:cs="Arial"/>
          <w:color w:val="000000"/>
          <w:sz w:val="22"/>
          <w:szCs w:val="22"/>
        </w:rPr>
        <w:br/>
        <w:t>In addition to filling out the application form, applicants will be asked to respond to the following prompt:</w:t>
      </w:r>
      <w:r w:rsidRPr="00E803EF">
        <w:rPr>
          <w:rFonts w:ascii="Arial" w:hAnsi="Arial" w:cs="Arial"/>
          <w:color w:val="000000"/>
          <w:sz w:val="22"/>
          <w:szCs w:val="22"/>
        </w:rPr>
        <w:br/>
      </w:r>
      <w:r w:rsidRPr="00E803EF">
        <w:rPr>
          <w:rFonts w:ascii="Arial" w:hAnsi="Arial" w:cs="Arial"/>
          <w:color w:val="000000"/>
          <w:sz w:val="22"/>
          <w:szCs w:val="22"/>
        </w:rPr>
        <w:br/>
        <w:t>***In the space provided, please briefly and concisely inform the organizers about the research that you are doing and how participation at the TRUSE conference will help you meet your professional career goals. Please limit your submission to 300 words</w:t>
      </w:r>
      <w:proofErr w:type="gramStart"/>
      <w:r w:rsidRPr="00E803EF">
        <w:rPr>
          <w:rFonts w:ascii="Arial" w:hAnsi="Arial" w:cs="Arial"/>
          <w:color w:val="000000"/>
          <w:sz w:val="22"/>
          <w:szCs w:val="22"/>
        </w:rPr>
        <w:t>.*</w:t>
      </w:r>
      <w:proofErr w:type="gramEnd"/>
      <w:r w:rsidRPr="00E803EF">
        <w:rPr>
          <w:rFonts w:ascii="Arial" w:hAnsi="Arial" w:cs="Arial"/>
          <w:color w:val="000000"/>
          <w:sz w:val="22"/>
          <w:szCs w:val="22"/>
        </w:rPr>
        <w:t>**</w:t>
      </w:r>
    </w:p>
    <w:p w:rsidR="00E803EF" w:rsidRPr="00E803EF" w:rsidRDefault="00E803EF" w:rsidP="00E803EF">
      <w:pPr>
        <w:rPr>
          <w:rFonts w:ascii="Times" w:eastAsia="Times New Roman" w:hAnsi="Times"/>
          <w:sz w:val="20"/>
          <w:szCs w:val="20"/>
        </w:rPr>
      </w:pPr>
    </w:p>
    <w:p w:rsidR="00E803EF" w:rsidRPr="00E803EF" w:rsidRDefault="00E803EF" w:rsidP="00E803EF">
      <w:pPr>
        <w:spacing w:after="200"/>
        <w:rPr>
          <w:rFonts w:ascii="Times" w:hAnsi="Times"/>
          <w:sz w:val="20"/>
          <w:szCs w:val="20"/>
        </w:rPr>
      </w:pPr>
      <w:r w:rsidRPr="00E803EF">
        <w:rPr>
          <w:rFonts w:ascii="Arial" w:hAnsi="Arial" w:cs="Arial"/>
          <w:color w:val="212121"/>
          <w:sz w:val="22"/>
          <w:szCs w:val="22"/>
          <w:shd w:val="clear" w:color="auto" w:fill="FFFFFF"/>
        </w:rPr>
        <w:t>TRUSE 2017 will take place on July 5-9, 2017 at St. Thomas University in St. Paul, MN. The 3</w:t>
      </w:r>
      <w:r w:rsidRPr="00E803EF">
        <w:rPr>
          <w:rFonts w:ascii="Arial" w:hAnsi="Arial" w:cs="Arial"/>
          <w:color w:val="212121"/>
          <w:sz w:val="13"/>
          <w:szCs w:val="13"/>
          <w:shd w:val="clear" w:color="auto" w:fill="FFFFFF"/>
          <w:vertAlign w:val="superscript"/>
        </w:rPr>
        <w:t>rd</w:t>
      </w:r>
      <w:r w:rsidRPr="00E803EF">
        <w:rPr>
          <w:rFonts w:ascii="Arial" w:hAnsi="Arial" w:cs="Arial"/>
          <w:color w:val="212121"/>
          <w:sz w:val="22"/>
          <w:szCs w:val="22"/>
          <w:shd w:val="clear" w:color="auto" w:fill="FFFFFF"/>
        </w:rPr>
        <w:t xml:space="preserve"> TRUSE conference will have focus on studies in Biology Education Research, Chemistry Education Research, Research in Undergraduate Mathematics Education, and Physics Education Research at the undergraduate level. </w:t>
      </w:r>
    </w:p>
    <w:p w:rsidR="00E803EF" w:rsidRPr="00E803EF" w:rsidRDefault="00E803EF" w:rsidP="00E803EF">
      <w:pPr>
        <w:rPr>
          <w:rFonts w:ascii="Times" w:eastAsia="Times New Roman" w:hAnsi="Times"/>
          <w:sz w:val="20"/>
          <w:szCs w:val="20"/>
        </w:rPr>
      </w:pPr>
    </w:p>
    <w:p w:rsidR="00E803EF" w:rsidRPr="00E803EF" w:rsidRDefault="00E803EF" w:rsidP="00E803EF">
      <w:pPr>
        <w:rPr>
          <w:rFonts w:ascii="Times" w:hAnsi="Times"/>
          <w:sz w:val="20"/>
          <w:szCs w:val="20"/>
        </w:rPr>
      </w:pPr>
      <w:r w:rsidRPr="00E803EF">
        <w:rPr>
          <w:rFonts w:ascii="Arial" w:hAnsi="Arial" w:cs="Arial"/>
          <w:color w:val="000000"/>
          <w:sz w:val="22"/>
          <w:szCs w:val="22"/>
        </w:rPr>
        <w:t>Thank you very much for applying and spreading the word!</w:t>
      </w:r>
      <w:r w:rsidRPr="00E803EF">
        <w:rPr>
          <w:rFonts w:ascii="Arial" w:hAnsi="Arial" w:cs="Arial"/>
          <w:color w:val="000000"/>
          <w:sz w:val="22"/>
          <w:szCs w:val="22"/>
        </w:rPr>
        <w:br/>
      </w:r>
      <w:r w:rsidRPr="00E803EF">
        <w:rPr>
          <w:rFonts w:ascii="Arial" w:hAnsi="Arial" w:cs="Arial"/>
          <w:color w:val="000000"/>
          <w:sz w:val="22"/>
          <w:szCs w:val="22"/>
        </w:rPr>
        <w:br/>
        <w:t>Warren Christensen</w:t>
      </w:r>
    </w:p>
    <w:p w:rsidR="00E803EF" w:rsidRPr="00E803EF" w:rsidRDefault="00E803EF" w:rsidP="00E803EF">
      <w:pPr>
        <w:rPr>
          <w:rFonts w:ascii="Times" w:hAnsi="Times"/>
          <w:sz w:val="20"/>
          <w:szCs w:val="20"/>
        </w:rPr>
      </w:pPr>
      <w:r w:rsidRPr="00E803EF">
        <w:rPr>
          <w:rFonts w:ascii="Arial" w:hAnsi="Arial" w:cs="Arial"/>
          <w:color w:val="000000"/>
          <w:sz w:val="22"/>
          <w:szCs w:val="22"/>
        </w:rPr>
        <w:t>Chris Rasmussen</w:t>
      </w:r>
    </w:p>
    <w:p w:rsidR="00E803EF" w:rsidRPr="00E803EF" w:rsidRDefault="00E803EF" w:rsidP="00E803EF">
      <w:pPr>
        <w:rPr>
          <w:rFonts w:ascii="Times" w:hAnsi="Times"/>
          <w:sz w:val="20"/>
          <w:szCs w:val="20"/>
        </w:rPr>
      </w:pPr>
      <w:r w:rsidRPr="00E803EF">
        <w:rPr>
          <w:rFonts w:ascii="Arial" w:hAnsi="Arial" w:cs="Arial"/>
          <w:color w:val="000000"/>
          <w:sz w:val="22"/>
          <w:szCs w:val="22"/>
        </w:rPr>
        <w:t>John Thompson</w:t>
      </w:r>
    </w:p>
    <w:p w:rsidR="00E803EF" w:rsidRPr="00E803EF" w:rsidRDefault="00E803EF" w:rsidP="00E803EF">
      <w:pPr>
        <w:rPr>
          <w:rFonts w:ascii="Times" w:hAnsi="Times"/>
          <w:sz w:val="20"/>
          <w:szCs w:val="20"/>
        </w:rPr>
      </w:pPr>
      <w:r w:rsidRPr="00E803EF">
        <w:rPr>
          <w:rFonts w:ascii="Arial" w:hAnsi="Arial" w:cs="Arial"/>
          <w:color w:val="000000"/>
          <w:sz w:val="22"/>
          <w:szCs w:val="22"/>
        </w:rPr>
        <w:t>Marcy Towns</w:t>
      </w:r>
    </w:p>
    <w:p w:rsidR="00E803EF" w:rsidRPr="00E803EF" w:rsidRDefault="00E803EF" w:rsidP="00E803EF">
      <w:pPr>
        <w:rPr>
          <w:rFonts w:ascii="Times" w:eastAsia="Times New Roman" w:hAnsi="Times"/>
          <w:sz w:val="20"/>
          <w:szCs w:val="20"/>
        </w:rPr>
      </w:pPr>
    </w:p>
    <w:p w:rsidR="00306896" w:rsidRDefault="00E803EF">
      <w:bookmarkStart w:id="0" w:name="_GoBack"/>
      <w:bookmarkEnd w:id="0"/>
    </w:p>
    <w:sectPr w:rsidR="00306896" w:rsidSect="003068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EF"/>
    <w:rsid w:val="00CC3C48"/>
    <w:rsid w:val="00E8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D8466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0376"/>
    <w:rPr>
      <w:rFonts w:ascii="Lucida Grande" w:hAnsi="Lucida Grande"/>
      <w:sz w:val="18"/>
      <w:szCs w:val="18"/>
    </w:rPr>
  </w:style>
  <w:style w:type="paragraph" w:styleId="NormalWeb">
    <w:name w:val="Normal (Web)"/>
    <w:basedOn w:val="Normal"/>
    <w:uiPriority w:val="99"/>
    <w:semiHidden/>
    <w:unhideWhenUsed/>
    <w:rsid w:val="00E803E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0376"/>
    <w:rPr>
      <w:rFonts w:ascii="Lucida Grande" w:hAnsi="Lucida Grande"/>
      <w:sz w:val="18"/>
      <w:szCs w:val="18"/>
    </w:rPr>
  </w:style>
  <w:style w:type="paragraph" w:styleId="NormalWeb">
    <w:name w:val="Normal (Web)"/>
    <w:basedOn w:val="Normal"/>
    <w:uiPriority w:val="99"/>
    <w:semiHidden/>
    <w:unhideWhenUsed/>
    <w:rsid w:val="00E803E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1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1549</Characters>
  <Application>Microsoft Macintosh Word</Application>
  <DocSecurity>0</DocSecurity>
  <Lines>39</Lines>
  <Paragraphs>20</Paragraphs>
  <ScaleCrop>false</ScaleCrop>
  <Company>Purdue University</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Towns</dc:creator>
  <cp:keywords/>
  <dc:description/>
  <cp:lastModifiedBy>Marcy Towns</cp:lastModifiedBy>
  <cp:revision>1</cp:revision>
  <dcterms:created xsi:type="dcterms:W3CDTF">2017-02-10T19:29:00Z</dcterms:created>
  <dcterms:modified xsi:type="dcterms:W3CDTF">2017-02-10T19:30:00Z</dcterms:modified>
</cp:coreProperties>
</file>